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Compte rendu des opérations préalables à la réception (OPR)</w:t>
      </w:r>
    </w:p>
    <w:p>
      <w:r>
        <w:rPr>
          <w:color w:val="808080"/>
          <w:sz w:val="17"/>
        </w:rPr>
        <w:t>Modèle gratuit proposé par Agence Talos (agencetalos.fr). Libre d'utilisation. À adapter à votre contrat : il ne remplace pas le procès-verbal de réception.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0"/>
        <w:gridCol w:w="3450"/>
        <w:gridCol w:w="3450"/>
        <w:gridCol w:w="3450"/>
      </w:tblGrid>
      <w:tr>
        <w:tc>
          <w:tcPr>
            <w:tcW w:type="dxa" w:w="3450"/>
          </w:tcPr>
          <w:p>
            <w:r>
              <w:t>Chantier (nom et adresse)</w:t>
            </w:r>
          </w:p>
        </w:tc>
        <w:tc>
          <w:tcPr>
            <w:tcW w:type="dxa" w:w="10350"/>
            <w:gridSpan w:val="3"/>
          </w:tcPr>
          <w:p/>
        </w:tc>
      </w:tr>
      <w:tr>
        <w:tc>
          <w:tcPr>
            <w:tcW w:type="dxa" w:w="3450"/>
          </w:tcPr>
          <w:p>
            <w:r>
              <w:t>Maître d'ouvrage</w:t>
            </w:r>
          </w:p>
        </w:tc>
        <w:tc>
          <w:tcPr>
            <w:tcW w:type="dxa" w:w="10350"/>
            <w:gridSpan w:val="3"/>
          </w:tcPr>
          <w:p/>
        </w:tc>
      </w:tr>
      <w:tr>
        <w:tc>
          <w:tcPr>
            <w:tcW w:type="dxa" w:w="3450"/>
          </w:tcPr>
          <w:p>
            <w:r>
              <w:t>Maître d'œuvre</w:t>
            </w:r>
          </w:p>
        </w:tc>
        <w:tc>
          <w:tcPr>
            <w:tcW w:type="dxa" w:w="10350"/>
            <w:gridSpan w:val="3"/>
          </w:tcPr>
          <w:p/>
        </w:tc>
      </w:tr>
      <w:tr>
        <w:tc>
          <w:tcPr>
            <w:tcW w:type="dxa" w:w="3450"/>
          </w:tcPr>
          <w:p>
            <w:r>
              <w:t>Date et heure de la visite</w:t>
            </w:r>
          </w:p>
        </w:tc>
        <w:tc>
          <w:tcPr>
            <w:tcW w:type="dxa" w:w="10350"/>
            <w:gridSpan w:val="3"/>
          </w:tcPr>
          <w:p/>
        </w:tc>
      </w:tr>
      <w:tr>
        <w:tc>
          <w:tcPr>
            <w:tcW w:type="dxa" w:w="3450"/>
          </w:tcPr>
          <w:p>
            <w:r>
              <w:t>Marché public ou privé, référence du contrat</w:t>
            </w:r>
          </w:p>
        </w:tc>
        <w:tc>
          <w:tcPr>
            <w:tcW w:type="dxa" w:w="10350"/>
            <w:gridSpan w:val="3"/>
          </w:tcPr>
          <w:p/>
        </w:tc>
      </w:tr>
      <w:tr>
        <w:tc>
          <w:tcPr>
            <w:tcW w:type="dxa" w:w="3450"/>
          </w:tcPr>
          <w:p>
            <w:r>
              <w:t>Date d'achèvement annoncée par l'entreprise</w:t>
            </w:r>
          </w:p>
        </w:tc>
        <w:tc>
          <w:tcPr>
            <w:tcW w:type="dxa" w:w="10350"/>
            <w:gridSpan w:val="3"/>
          </w:tcPr>
          <w:p/>
        </w:tc>
      </w:tr>
    </w:tbl>
    <w:p>
      <w:pPr>
        <w:pStyle w:val="Heading2"/>
      </w:pPr>
      <w:r>
        <w:t>Présents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0"/>
        <w:gridCol w:w="3450"/>
        <w:gridCol w:w="3450"/>
        <w:gridCol w:w="3450"/>
      </w:tblGrid>
      <w:tr>
        <w:tc>
          <w:tcPr>
            <w:tcW w:type="dxa" w:w="3450"/>
          </w:tcPr>
          <w:p>
            <w:r>
              <w:t>Nom</w:t>
            </w:r>
          </w:p>
        </w:tc>
        <w:tc>
          <w:tcPr>
            <w:tcW w:type="dxa" w:w="3450"/>
          </w:tcPr>
          <w:p>
            <w:r>
              <w:t>Entreprise, lot ou rôle</w:t>
            </w:r>
          </w:p>
        </w:tc>
        <w:tc>
          <w:tcPr>
            <w:tcW w:type="dxa" w:w="3450"/>
          </w:tcPr>
          <w:p>
            <w:r>
              <w:t>Présent / absent / excusé</w:t>
            </w:r>
          </w:p>
        </w:tc>
        <w:tc>
          <w:tcPr>
            <w:tcW w:type="dxa" w:w="3450"/>
          </w:tcPr>
          <w:p>
            <w:r>
              <w:t>Signature</w:t>
            </w:r>
          </w:p>
        </w:tc>
      </w:tr>
      <w:tr>
        <w:tc>
          <w:tcPr>
            <w:tcW w:type="dxa" w:w="3450"/>
          </w:tcPr>
          <w:p/>
        </w:tc>
        <w:tc>
          <w:tcPr>
            <w:tcW w:type="dxa" w:w="3450"/>
          </w:tcPr>
          <w:p/>
        </w:tc>
        <w:tc>
          <w:tcPr>
            <w:tcW w:type="dxa" w:w="3450"/>
          </w:tcPr>
          <w:p/>
        </w:tc>
        <w:tc>
          <w:tcPr>
            <w:tcW w:type="dxa" w:w="3450"/>
          </w:tcPr>
          <w:p/>
        </w:tc>
      </w:tr>
      <w:tr>
        <w:tc>
          <w:tcPr>
            <w:tcW w:type="dxa" w:w="3450"/>
          </w:tcPr>
          <w:p/>
        </w:tc>
        <w:tc>
          <w:tcPr>
            <w:tcW w:type="dxa" w:w="3450"/>
          </w:tcPr>
          <w:p/>
        </w:tc>
        <w:tc>
          <w:tcPr>
            <w:tcW w:type="dxa" w:w="3450"/>
          </w:tcPr>
          <w:p/>
        </w:tc>
        <w:tc>
          <w:tcPr>
            <w:tcW w:type="dxa" w:w="3450"/>
          </w:tcPr>
          <w:p/>
        </w:tc>
      </w:tr>
      <w:tr>
        <w:tc>
          <w:tcPr>
            <w:tcW w:type="dxa" w:w="3450"/>
          </w:tcPr>
          <w:p/>
        </w:tc>
        <w:tc>
          <w:tcPr>
            <w:tcW w:type="dxa" w:w="3450"/>
          </w:tcPr>
          <w:p/>
        </w:tc>
        <w:tc>
          <w:tcPr>
            <w:tcW w:type="dxa" w:w="3450"/>
          </w:tcPr>
          <w:p/>
        </w:tc>
        <w:tc>
          <w:tcPr>
            <w:tcW w:type="dxa" w:w="3450"/>
          </w:tcPr>
          <w:p/>
        </w:tc>
      </w:tr>
      <w:tr>
        <w:tc>
          <w:tcPr>
            <w:tcW w:type="dxa" w:w="3450"/>
          </w:tcPr>
          <w:p/>
        </w:tc>
        <w:tc>
          <w:tcPr>
            <w:tcW w:type="dxa" w:w="3450"/>
          </w:tcPr>
          <w:p/>
        </w:tc>
        <w:tc>
          <w:tcPr>
            <w:tcW w:type="dxa" w:w="3450"/>
          </w:tcPr>
          <w:p/>
        </w:tc>
        <w:tc>
          <w:tcPr>
            <w:tcW w:type="dxa" w:w="3450"/>
          </w:tcPr>
          <w:p/>
        </w:tc>
      </w:tr>
      <w:tr>
        <w:tc>
          <w:tcPr>
            <w:tcW w:type="dxa" w:w="3450"/>
          </w:tcPr>
          <w:p/>
        </w:tc>
        <w:tc>
          <w:tcPr>
            <w:tcW w:type="dxa" w:w="3450"/>
          </w:tcPr>
          <w:p/>
        </w:tc>
        <w:tc>
          <w:tcPr>
            <w:tcW w:type="dxa" w:w="3450"/>
          </w:tcPr>
          <w:p/>
        </w:tc>
        <w:tc>
          <w:tcPr>
            <w:tcW w:type="dxa" w:w="3450"/>
          </w:tcPr>
          <w:p/>
        </w:tc>
      </w:tr>
    </w:tbl>
    <w:p>
      <w:pPr>
        <w:pStyle w:val="Heading2"/>
      </w:pPr>
      <w:r>
        <w:t>Ouvrages et travaux non exécutés</w:t>
      </w:r>
    </w:p>
    <w:p>
      <w:r>
        <w:t>Travaux prévus au marché et non réalisés à la date de la visite.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0"/>
        <w:gridCol w:w="3450"/>
        <w:gridCol w:w="3450"/>
        <w:gridCol w:w="3450"/>
      </w:tblGrid>
      <w:tr>
        <w:tc>
          <w:tcPr>
            <w:tcW w:type="dxa" w:w="3450"/>
          </w:tcPr>
          <w:p>
            <w:r>
              <w:t>Lot</w:t>
            </w:r>
          </w:p>
        </w:tc>
        <w:tc>
          <w:tcPr>
            <w:tcW w:type="dxa" w:w="3450"/>
          </w:tcPr>
          <w:p>
            <w:r>
              <w:t>Travaux non exécutés</w:t>
            </w:r>
          </w:p>
        </w:tc>
        <w:tc>
          <w:tcPr>
            <w:tcW w:type="dxa" w:w="3450"/>
          </w:tcPr>
          <w:p>
            <w:r>
              <w:t>Entreprise</w:t>
            </w:r>
          </w:p>
        </w:tc>
        <w:tc>
          <w:tcPr>
            <w:tcW w:type="dxa" w:w="3450"/>
          </w:tcPr>
          <w:p>
            <w:r>
              <w:t>Date d'achèvement prévue</w:t>
            </w:r>
          </w:p>
        </w:tc>
      </w:tr>
      <w:tr>
        <w:tc>
          <w:tcPr>
            <w:tcW w:type="dxa" w:w="3450"/>
          </w:tcPr>
          <w:p/>
        </w:tc>
        <w:tc>
          <w:tcPr>
            <w:tcW w:type="dxa" w:w="3450"/>
          </w:tcPr>
          <w:p/>
        </w:tc>
        <w:tc>
          <w:tcPr>
            <w:tcW w:type="dxa" w:w="3450"/>
          </w:tcPr>
          <w:p/>
        </w:tc>
        <w:tc>
          <w:tcPr>
            <w:tcW w:type="dxa" w:w="3450"/>
          </w:tcPr>
          <w:p/>
        </w:tc>
      </w:tr>
      <w:tr>
        <w:tc>
          <w:tcPr>
            <w:tcW w:type="dxa" w:w="3450"/>
          </w:tcPr>
          <w:p/>
        </w:tc>
        <w:tc>
          <w:tcPr>
            <w:tcW w:type="dxa" w:w="3450"/>
          </w:tcPr>
          <w:p/>
        </w:tc>
        <w:tc>
          <w:tcPr>
            <w:tcW w:type="dxa" w:w="3450"/>
          </w:tcPr>
          <w:p/>
        </w:tc>
        <w:tc>
          <w:tcPr>
            <w:tcW w:type="dxa" w:w="3450"/>
          </w:tcPr>
          <w:p/>
        </w:tc>
      </w:tr>
      <w:tr>
        <w:tc>
          <w:tcPr>
            <w:tcW w:type="dxa" w:w="3450"/>
          </w:tcPr>
          <w:p/>
        </w:tc>
        <w:tc>
          <w:tcPr>
            <w:tcW w:type="dxa" w:w="3450"/>
          </w:tcPr>
          <w:p/>
        </w:tc>
        <w:tc>
          <w:tcPr>
            <w:tcW w:type="dxa" w:w="3450"/>
          </w:tcPr>
          <w:p/>
        </w:tc>
        <w:tc>
          <w:tcPr>
            <w:tcW w:type="dxa" w:w="3450"/>
          </w:tcPr>
          <w:p/>
        </w:tc>
      </w:tr>
    </w:tbl>
    <w:p>
      <w:pPr>
        <w:pStyle w:val="Heading2"/>
      </w:pPr>
      <w:r>
        <w:t>Réserves constatées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5"/>
        <w:gridCol w:w="1725"/>
        <w:gridCol w:w="1725"/>
        <w:gridCol w:w="1725"/>
        <w:gridCol w:w="1725"/>
        <w:gridCol w:w="1725"/>
        <w:gridCol w:w="1725"/>
        <w:gridCol w:w="1725"/>
      </w:tblGrid>
      <w:tr>
        <w:tc>
          <w:tcPr>
            <w:tcW w:type="dxa" w:w="1725"/>
          </w:tcPr>
          <w:p>
            <w:r>
              <w:t>N°</w:t>
            </w:r>
          </w:p>
        </w:tc>
        <w:tc>
          <w:tcPr>
            <w:tcW w:type="dxa" w:w="1725"/>
          </w:tcPr>
          <w:p>
            <w:r>
              <w:t>Localisation</w:t>
            </w:r>
          </w:p>
        </w:tc>
        <w:tc>
          <w:tcPr>
            <w:tcW w:type="dxa" w:w="1725"/>
          </w:tcPr>
          <w:p>
            <w:r>
              <w:t>Lot</w:t>
            </w:r>
          </w:p>
        </w:tc>
        <w:tc>
          <w:tcPr>
            <w:tcW w:type="dxa" w:w="1725"/>
          </w:tcPr>
          <w:p>
            <w:r>
              <w:t>Description précise</w:t>
            </w:r>
          </w:p>
        </w:tc>
        <w:tc>
          <w:tcPr>
            <w:tcW w:type="dxa" w:w="1725"/>
          </w:tcPr>
          <w:p>
            <w:r>
              <w:t>Photo n°</w:t>
            </w:r>
          </w:p>
        </w:tc>
        <w:tc>
          <w:tcPr>
            <w:tcW w:type="dxa" w:w="1725"/>
          </w:tcPr>
          <w:p>
            <w:r>
              <w:t>Entreprise</w:t>
            </w:r>
          </w:p>
        </w:tc>
        <w:tc>
          <w:tcPr>
            <w:tcW w:type="dxa" w:w="1725"/>
          </w:tcPr>
          <w:p>
            <w:r>
              <w:t>Date limite</w:t>
            </w:r>
          </w:p>
        </w:tc>
        <w:tc>
          <w:tcPr>
            <w:tcW w:type="dxa" w:w="1725"/>
          </w:tcPr>
          <w:p>
            <w:r>
              <w:t>Levée le</w:t>
            </w:r>
          </w:p>
        </w:tc>
      </w:tr>
      <w:tr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</w:tr>
      <w:tr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</w:tr>
      <w:tr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</w:tr>
      <w:tr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</w:tr>
      <w:tr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</w:tr>
      <w:tr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</w:tr>
      <w:tr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</w:tr>
      <w:tr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</w:tr>
      <w:tr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</w:tr>
      <w:tr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</w:tr>
    </w:tbl>
    <w:p>
      <w:pPr>
        <w:pStyle w:val="Heading2"/>
      </w:pPr>
      <w:r>
        <w:t>Documents à remettre</w:t>
      </w:r>
    </w:p>
    <w:p>
      <w:r>
        <w:t>☐ Dossier des ouvrages exécutés (DOE)</w:t>
      </w:r>
    </w:p>
    <w:p>
      <w:r>
        <w:t>☐ Notices d'utilisation et d'entretien</w:t>
      </w:r>
    </w:p>
    <w:p>
      <w:r>
        <w:t>☐ Attestations et rapports demandés au contrat</w:t>
      </w:r>
    </w:p>
    <w:p>
      <w:r>
        <w:t>☐ Autres :</w:t>
      </w:r>
    </w:p>
    <w:p>
      <w:pPr>
        <w:pStyle w:val="Heading2"/>
      </w:pPr>
      <w:r>
        <w:t>Suite donnée</w:t>
      </w:r>
    </w:p>
    <w:p>
      <w:r>
        <w:t>☐ Les ouvrages peuvent être reçus sans réserve</w:t>
        <w:br/>
        <w:t>☐ Les ouvrages peuvent être reçus avec les réserves ci-dessus</w:t>
        <w:br/>
        <w:t>☐ Les ouvrages ne peuvent pas être reçus en l'état (motif) :</w:t>
      </w:r>
    </w:p>
    <w:p>
      <w:r>
        <w:t>Observations des entreprises :</w:t>
        <w:br/>
        <w:br/>
      </w:r>
    </w:p>
    <w:p>
      <w:r>
        <w:rPr>
          <w:sz w:val="17"/>
        </w:rPr>
        <w:t>La décision de réception appartient au maître d'ouvrage. Les délais de décision et de levée des réserves sont ceux de votre contrat (CCAG Travaux pour les marchés publics qui y renvoient, norme NF P03-001 ou clauses particulières pour les marchés privés).</w:t>
      </w:r>
    </w:p>
    <w:sectPr w:rsidR="00FC693F" w:rsidRPr="0006063C" w:rsidSect="00034616">
      <w:pgSz w:w="15840" w:h="12240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